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724BE" w14:textId="1B9353CD" w:rsidR="00297717" w:rsidRPr="005721CD" w:rsidRDefault="009B1A3F" w:rsidP="009B1A3F">
      <w:pPr>
        <w:spacing w:after="0" w:line="240" w:lineRule="auto"/>
        <w:jc w:val="center"/>
        <w:rPr>
          <w:b/>
          <w:sz w:val="20"/>
          <w:szCs w:val="20"/>
          <w:u w:val="single"/>
        </w:rPr>
      </w:pPr>
      <w:r w:rsidRPr="005721CD">
        <w:rPr>
          <w:b/>
          <w:sz w:val="20"/>
          <w:szCs w:val="20"/>
          <w:u w:val="single"/>
        </w:rPr>
        <w:t xml:space="preserve">SOUTHWIND SHORES II </w:t>
      </w:r>
      <w:r w:rsidR="00353313">
        <w:rPr>
          <w:b/>
          <w:sz w:val="20"/>
          <w:szCs w:val="20"/>
          <w:u w:val="single"/>
        </w:rPr>
        <w:t>P</w:t>
      </w:r>
      <w:r w:rsidRPr="005721CD">
        <w:rPr>
          <w:b/>
          <w:sz w:val="20"/>
          <w:szCs w:val="20"/>
          <w:u w:val="single"/>
        </w:rPr>
        <w:t xml:space="preserve">.O.A. </w:t>
      </w:r>
      <w:r w:rsidR="00FE7CE3" w:rsidRPr="005721CD">
        <w:rPr>
          <w:b/>
          <w:sz w:val="20"/>
          <w:szCs w:val="20"/>
          <w:u w:val="single"/>
        </w:rPr>
        <w:t xml:space="preserve">BOARD </w:t>
      </w:r>
      <w:r w:rsidRPr="005721CD">
        <w:rPr>
          <w:b/>
          <w:sz w:val="20"/>
          <w:szCs w:val="20"/>
          <w:u w:val="single"/>
        </w:rPr>
        <w:t>MEETING</w:t>
      </w:r>
    </w:p>
    <w:p w14:paraId="71A97792" w14:textId="6753526B" w:rsidR="00880BB2" w:rsidRPr="005721CD" w:rsidRDefault="005E0F3D" w:rsidP="00880BB2">
      <w:pPr>
        <w:spacing w:after="0" w:line="240" w:lineRule="auto"/>
        <w:jc w:val="center"/>
        <w:rPr>
          <w:sz w:val="20"/>
          <w:szCs w:val="20"/>
        </w:rPr>
      </w:pPr>
      <w:r>
        <w:rPr>
          <w:sz w:val="20"/>
          <w:szCs w:val="20"/>
        </w:rPr>
        <w:t>April 17, 2023</w:t>
      </w:r>
    </w:p>
    <w:p w14:paraId="67DD356A" w14:textId="49BBE0D7" w:rsidR="00B1040A" w:rsidRPr="005721CD" w:rsidRDefault="00CE044D" w:rsidP="00B1040A">
      <w:pPr>
        <w:spacing w:after="0" w:line="240" w:lineRule="auto"/>
        <w:jc w:val="center"/>
        <w:rPr>
          <w:sz w:val="16"/>
          <w:szCs w:val="16"/>
        </w:rPr>
      </w:pPr>
      <w:r w:rsidRPr="005721CD">
        <w:rPr>
          <w:sz w:val="16"/>
          <w:szCs w:val="16"/>
        </w:rPr>
        <w:t xml:space="preserve"> </w:t>
      </w:r>
      <w:r w:rsidR="005E0F3D">
        <w:rPr>
          <w:sz w:val="16"/>
          <w:szCs w:val="16"/>
        </w:rPr>
        <w:t>Teresa Jescovitch, Tom Ronksley, Linda Mycko, Mike Fennessy (via phone</w:t>
      </w:r>
      <w:r w:rsidR="00944AD3">
        <w:rPr>
          <w:sz w:val="16"/>
          <w:szCs w:val="16"/>
        </w:rPr>
        <w:t xml:space="preserve"> at 6:15</w:t>
      </w:r>
      <w:r w:rsidR="005E0F3D">
        <w:rPr>
          <w:sz w:val="16"/>
          <w:szCs w:val="16"/>
        </w:rPr>
        <w:t>)</w:t>
      </w:r>
    </w:p>
    <w:p w14:paraId="440676D4" w14:textId="2C57013F" w:rsidR="009B1A3F" w:rsidRPr="00B1040A" w:rsidRDefault="003B6293" w:rsidP="00B1040A">
      <w:pPr>
        <w:spacing w:after="0" w:line="240" w:lineRule="auto"/>
        <w:jc w:val="center"/>
      </w:pPr>
      <w:r>
        <w:rPr>
          <w:sz w:val="24"/>
          <w:szCs w:val="24"/>
        </w:rPr>
        <w:tab/>
        <w:t xml:space="preserve">    </w:t>
      </w:r>
      <w:r w:rsidR="00B5409C">
        <w:rPr>
          <w:sz w:val="24"/>
          <w:szCs w:val="24"/>
        </w:rPr>
        <w:t xml:space="preserve"> </w:t>
      </w:r>
    </w:p>
    <w:tbl>
      <w:tblPr>
        <w:tblStyle w:val="TableGrid"/>
        <w:tblW w:w="10890" w:type="dxa"/>
        <w:tblInd w:w="108" w:type="dxa"/>
        <w:tblLook w:val="04A0" w:firstRow="1" w:lastRow="0" w:firstColumn="1" w:lastColumn="0" w:noHBand="0" w:noVBand="1"/>
      </w:tblPr>
      <w:tblGrid>
        <w:gridCol w:w="2520"/>
        <w:gridCol w:w="8370"/>
      </w:tblGrid>
      <w:tr w:rsidR="00FE7CE3" w14:paraId="2792C2AE" w14:textId="77777777" w:rsidTr="00492E3B">
        <w:tc>
          <w:tcPr>
            <w:tcW w:w="2520" w:type="dxa"/>
            <w:shd w:val="clear" w:color="auto" w:fill="D9D9D9" w:themeFill="background1" w:themeFillShade="D9"/>
          </w:tcPr>
          <w:p w14:paraId="470976C9" w14:textId="77777777" w:rsidR="00FE7CE3" w:rsidRDefault="00875CBF" w:rsidP="005639B0">
            <w:pPr>
              <w:jc w:val="center"/>
              <w:rPr>
                <w:sz w:val="24"/>
                <w:szCs w:val="24"/>
              </w:rPr>
            </w:pPr>
            <w:r>
              <w:rPr>
                <w:sz w:val="24"/>
                <w:szCs w:val="24"/>
              </w:rPr>
              <w:t xml:space="preserve"> </w:t>
            </w:r>
            <w:r w:rsidR="00FE7CE3">
              <w:rPr>
                <w:sz w:val="24"/>
                <w:szCs w:val="24"/>
              </w:rPr>
              <w:t>Topic</w:t>
            </w:r>
          </w:p>
        </w:tc>
        <w:tc>
          <w:tcPr>
            <w:tcW w:w="8370" w:type="dxa"/>
            <w:shd w:val="clear" w:color="auto" w:fill="D9D9D9" w:themeFill="background1" w:themeFillShade="D9"/>
          </w:tcPr>
          <w:p w14:paraId="511ED9B5" w14:textId="77777777" w:rsidR="00FE7CE3" w:rsidRDefault="00FE7CE3" w:rsidP="005639B0">
            <w:pPr>
              <w:jc w:val="center"/>
              <w:rPr>
                <w:sz w:val="24"/>
                <w:szCs w:val="24"/>
              </w:rPr>
            </w:pPr>
            <w:r>
              <w:rPr>
                <w:sz w:val="24"/>
                <w:szCs w:val="24"/>
              </w:rPr>
              <w:t>Discussion</w:t>
            </w:r>
          </w:p>
        </w:tc>
      </w:tr>
      <w:tr w:rsidR="00FE7CE3" w:rsidRPr="00346785" w14:paraId="28543455" w14:textId="77777777" w:rsidTr="00492E3B">
        <w:tc>
          <w:tcPr>
            <w:tcW w:w="2520" w:type="dxa"/>
          </w:tcPr>
          <w:p w14:paraId="44436374" w14:textId="77777777" w:rsidR="00FE7CE3" w:rsidRPr="00346785" w:rsidRDefault="00FE7CE3" w:rsidP="009B1A3F">
            <w:r w:rsidRPr="00346785">
              <w:t>Call to order</w:t>
            </w:r>
          </w:p>
        </w:tc>
        <w:tc>
          <w:tcPr>
            <w:tcW w:w="8370" w:type="dxa"/>
          </w:tcPr>
          <w:p w14:paraId="684B359A" w14:textId="1F48ACAE" w:rsidR="00FE7CE3" w:rsidRPr="00346785" w:rsidRDefault="00880BB2" w:rsidP="009B1A3F">
            <w:r w:rsidRPr="00346785">
              <w:t>Meeting c</w:t>
            </w:r>
            <w:r w:rsidR="00F16B61">
              <w:t xml:space="preserve">alled to order by </w:t>
            </w:r>
            <w:r w:rsidR="005E0F3D">
              <w:t>Teresa Jescovitch at 6:00 pm</w:t>
            </w:r>
          </w:p>
        </w:tc>
      </w:tr>
      <w:tr w:rsidR="00880BB2" w:rsidRPr="00346785" w14:paraId="54195C88" w14:textId="77777777" w:rsidTr="00492E3B">
        <w:tc>
          <w:tcPr>
            <w:tcW w:w="2520" w:type="dxa"/>
          </w:tcPr>
          <w:p w14:paraId="41685D1F" w14:textId="77777777" w:rsidR="00880BB2" w:rsidRPr="00346785" w:rsidRDefault="00D51209" w:rsidP="009B1A3F">
            <w:r>
              <w:t>Review of Agenda</w:t>
            </w:r>
          </w:p>
        </w:tc>
        <w:tc>
          <w:tcPr>
            <w:tcW w:w="8370" w:type="dxa"/>
          </w:tcPr>
          <w:p w14:paraId="5BC94999" w14:textId="77777777" w:rsidR="00492E3B" w:rsidRPr="00346785" w:rsidRDefault="00D51209" w:rsidP="00492E3B">
            <w:r>
              <w:t>Agenda approved without changes.</w:t>
            </w:r>
          </w:p>
        </w:tc>
      </w:tr>
      <w:tr w:rsidR="00D51209" w:rsidRPr="00346785" w14:paraId="107B754F" w14:textId="77777777" w:rsidTr="00492E3B">
        <w:tc>
          <w:tcPr>
            <w:tcW w:w="2520" w:type="dxa"/>
          </w:tcPr>
          <w:p w14:paraId="6BFFA119" w14:textId="77777777" w:rsidR="00D51209" w:rsidRDefault="00D51209" w:rsidP="009B1A3F">
            <w:r>
              <w:t>Approval of Minutes</w:t>
            </w:r>
          </w:p>
        </w:tc>
        <w:tc>
          <w:tcPr>
            <w:tcW w:w="8370" w:type="dxa"/>
          </w:tcPr>
          <w:p w14:paraId="48D4382A" w14:textId="77777777" w:rsidR="00D51209" w:rsidRDefault="007A07A0" w:rsidP="00492E3B">
            <w:r>
              <w:t xml:space="preserve">All previous </w:t>
            </w:r>
            <w:proofErr w:type="gramStart"/>
            <w:r>
              <w:t>minutes</w:t>
            </w:r>
            <w:proofErr w:type="gramEnd"/>
            <w:r>
              <w:t xml:space="preserve"> stand approved.</w:t>
            </w:r>
          </w:p>
        </w:tc>
      </w:tr>
      <w:tr w:rsidR="00D51209" w:rsidRPr="00346785" w14:paraId="12ECA014" w14:textId="77777777" w:rsidTr="00492E3B">
        <w:tc>
          <w:tcPr>
            <w:tcW w:w="2520" w:type="dxa"/>
            <w:shd w:val="clear" w:color="auto" w:fill="D9D9D9" w:themeFill="background1" w:themeFillShade="D9"/>
          </w:tcPr>
          <w:p w14:paraId="6B500734" w14:textId="250910FB" w:rsidR="00D51209" w:rsidRPr="00346785" w:rsidRDefault="00B1040A" w:rsidP="009B1A3F">
            <w:r>
              <w:t>Officer</w:t>
            </w:r>
            <w:r w:rsidR="005A5A5E">
              <w:t xml:space="preserve"> </w:t>
            </w:r>
            <w:r w:rsidR="00D51209">
              <w:t>or Committee Reports</w:t>
            </w:r>
          </w:p>
        </w:tc>
        <w:tc>
          <w:tcPr>
            <w:tcW w:w="8370" w:type="dxa"/>
            <w:shd w:val="clear" w:color="auto" w:fill="D9D9D9" w:themeFill="background1" w:themeFillShade="D9"/>
          </w:tcPr>
          <w:p w14:paraId="6B774FA0" w14:textId="55314E84" w:rsidR="0032610B" w:rsidRDefault="0032610B" w:rsidP="009B1A3F">
            <w:r w:rsidRPr="00E27FE6">
              <w:rPr>
                <w:u w:val="single"/>
              </w:rPr>
              <w:t>President</w:t>
            </w:r>
            <w:r w:rsidR="005E0F3D">
              <w:t>:</w:t>
            </w:r>
            <w:r w:rsidR="00E27FE6">
              <w:t xml:space="preserve"> </w:t>
            </w:r>
            <w:r w:rsidR="00C403AF">
              <w:t>Save the Date [for the annual meeting] was sent on March 10. Martin Wade has indicted he will run for office this year. ‘No Wake’ buoy placement in the SSW1 cove was send out.</w:t>
            </w:r>
          </w:p>
          <w:p w14:paraId="4B4ADAA1" w14:textId="56B7B9FB" w:rsidR="00E27FE6" w:rsidRDefault="00E27FE6" w:rsidP="009B1A3F">
            <w:r w:rsidRPr="00E27FE6">
              <w:rPr>
                <w:u w:val="single"/>
              </w:rPr>
              <w:t>Vice</w:t>
            </w:r>
            <w:r>
              <w:t xml:space="preserve"> </w:t>
            </w:r>
            <w:r w:rsidRPr="00E27FE6">
              <w:rPr>
                <w:u w:val="single"/>
              </w:rPr>
              <w:t>President</w:t>
            </w:r>
            <w:r>
              <w:t>: Po</w:t>
            </w:r>
            <w:r w:rsidR="00C403AF">
              <w:t>r</w:t>
            </w:r>
            <w:r>
              <w:t>ta</w:t>
            </w:r>
            <w:r w:rsidR="00C403AF">
              <w:t>-</w:t>
            </w:r>
            <w:r>
              <w:t>Potty to arrive May 1; Gift basket was given to Lot 76</w:t>
            </w:r>
            <w:r w:rsidR="00C403AF">
              <w:t>; Hard copy of ‘No Wake’ Buoys in cove by SSW1 were delivered to the mailboxes of homeowners.</w:t>
            </w:r>
          </w:p>
          <w:p w14:paraId="7E0D3AD6" w14:textId="650AA1C9" w:rsidR="00D51209" w:rsidRDefault="00945BF6" w:rsidP="009B1A3F">
            <w:r w:rsidRPr="00E27FE6">
              <w:rPr>
                <w:u w:val="single"/>
              </w:rPr>
              <w:t>Treasurer</w:t>
            </w:r>
            <w:r w:rsidR="007F675B">
              <w:t>:</w:t>
            </w:r>
            <w:r w:rsidR="00365D48">
              <w:t xml:space="preserve">  All dues (except current home under contract) paid. </w:t>
            </w:r>
            <w:r w:rsidR="00944AD3">
              <w:t xml:space="preserve">Teresa asked if </w:t>
            </w:r>
            <w:r w:rsidR="00365D48">
              <w:t xml:space="preserve">Jesse </w:t>
            </w:r>
            <w:r w:rsidR="00944AD3">
              <w:t>was</w:t>
            </w:r>
            <w:r w:rsidR="00365D48">
              <w:t xml:space="preserve"> over</w:t>
            </w:r>
            <w:r w:rsidR="00944AD3">
              <w:t xml:space="preserve"> his</w:t>
            </w:r>
            <w:r w:rsidR="00365D48">
              <w:t xml:space="preserve"> budge</w:t>
            </w:r>
            <w:r w:rsidR="00944AD3">
              <w:t>t for 2022. ‘</w:t>
            </w:r>
            <w:r w:rsidR="00365D48">
              <w:t>Maintenance – other’ over budget due to purchase of the buoy light that was damaged.</w:t>
            </w:r>
          </w:p>
          <w:p w14:paraId="6AAD4A35" w14:textId="12EE2CD6" w:rsidR="00945BF6" w:rsidRDefault="00945BF6" w:rsidP="009B1A3F">
            <w:r w:rsidRPr="00E27FE6">
              <w:rPr>
                <w:u w:val="single"/>
              </w:rPr>
              <w:t>Environmental</w:t>
            </w:r>
            <w:r w:rsidR="001C0643">
              <w:t>:</w:t>
            </w:r>
            <w:r w:rsidR="00E27FE6">
              <w:t xml:space="preserve"> All construction requests have been approved</w:t>
            </w:r>
          </w:p>
          <w:p w14:paraId="783135DF" w14:textId="4110AFD1" w:rsidR="00945BF6" w:rsidRPr="00346785" w:rsidRDefault="00945BF6" w:rsidP="009B1A3F">
            <w:r w:rsidRPr="00E27FE6">
              <w:rPr>
                <w:u w:val="single"/>
              </w:rPr>
              <w:t>Secretary</w:t>
            </w:r>
            <w:r w:rsidR="007F675B">
              <w:t>: Trying to update the Contact list. It will be emailed to the community prior to the Annual meeting asking everyone to check their information and update either by email or at the annual meeting.</w:t>
            </w:r>
          </w:p>
        </w:tc>
      </w:tr>
      <w:tr w:rsidR="00F14730" w:rsidRPr="00346785" w14:paraId="29B28EAF" w14:textId="77777777" w:rsidTr="00492E3B">
        <w:tc>
          <w:tcPr>
            <w:tcW w:w="2520" w:type="dxa"/>
            <w:shd w:val="clear" w:color="auto" w:fill="D9D9D9" w:themeFill="background1" w:themeFillShade="D9"/>
          </w:tcPr>
          <w:p w14:paraId="7213DE40" w14:textId="77777777" w:rsidR="00F14730" w:rsidRPr="00346785" w:rsidRDefault="00F14730" w:rsidP="009B1A3F">
            <w:r>
              <w:t>Open Forum</w:t>
            </w:r>
          </w:p>
        </w:tc>
        <w:tc>
          <w:tcPr>
            <w:tcW w:w="8370" w:type="dxa"/>
            <w:shd w:val="clear" w:color="auto" w:fill="D9D9D9" w:themeFill="background1" w:themeFillShade="D9"/>
          </w:tcPr>
          <w:p w14:paraId="10B10BB7" w14:textId="296E7481" w:rsidR="00F14730" w:rsidRDefault="005E0F3D" w:rsidP="009B1A3F">
            <w:r>
              <w:t xml:space="preserve">In attendance was Don and Rosann </w:t>
            </w:r>
            <w:r w:rsidR="007F675B">
              <w:t>Fronczak</w:t>
            </w:r>
            <w:r>
              <w:t xml:space="preserve"> and Martin and Whitney Wade.</w:t>
            </w:r>
          </w:p>
          <w:p w14:paraId="7F42332F" w14:textId="2DB869A5" w:rsidR="005E0F3D" w:rsidRPr="00346785" w:rsidRDefault="005E0F3D" w:rsidP="009B1A3F">
            <w:r>
              <w:t xml:space="preserve">The question was asked, if someone is injured by running into one of the “No Wake Surfing” buoys </w:t>
            </w:r>
            <w:r w:rsidR="007F675B">
              <w:t>petitioned for by the community, is the community liable? Teresa will check into this.</w:t>
            </w:r>
          </w:p>
        </w:tc>
      </w:tr>
      <w:tr w:rsidR="00067B93" w:rsidRPr="00346785" w14:paraId="631DFD0F" w14:textId="77777777" w:rsidTr="00067B93">
        <w:tc>
          <w:tcPr>
            <w:tcW w:w="2520" w:type="dxa"/>
            <w:shd w:val="clear" w:color="auto" w:fill="auto"/>
          </w:tcPr>
          <w:p w14:paraId="36E588E0" w14:textId="77777777" w:rsidR="00067B93" w:rsidRPr="00346785" w:rsidRDefault="00067B93" w:rsidP="009B1A3F"/>
        </w:tc>
        <w:tc>
          <w:tcPr>
            <w:tcW w:w="8370" w:type="dxa"/>
            <w:shd w:val="clear" w:color="auto" w:fill="auto"/>
          </w:tcPr>
          <w:p w14:paraId="1EC0BCF6" w14:textId="695C11CC" w:rsidR="00067B93" w:rsidRPr="00346785" w:rsidRDefault="00067B93" w:rsidP="00905057"/>
        </w:tc>
      </w:tr>
      <w:tr w:rsidR="00FE7CE3" w:rsidRPr="00346785" w14:paraId="5D6DEF25" w14:textId="77777777" w:rsidTr="00492E3B">
        <w:tc>
          <w:tcPr>
            <w:tcW w:w="2520" w:type="dxa"/>
            <w:shd w:val="clear" w:color="auto" w:fill="D9D9D9" w:themeFill="background1" w:themeFillShade="D9"/>
          </w:tcPr>
          <w:p w14:paraId="421885BF" w14:textId="77777777" w:rsidR="00FE7CE3" w:rsidRPr="00346785" w:rsidRDefault="00FE7CE3" w:rsidP="009B1A3F">
            <w:r w:rsidRPr="00346785">
              <w:t xml:space="preserve">Old </w:t>
            </w:r>
            <w:r w:rsidR="00CD19D0" w:rsidRPr="00346785">
              <w:t xml:space="preserve">and New </w:t>
            </w:r>
            <w:r w:rsidRPr="00346785">
              <w:t>Business</w:t>
            </w:r>
          </w:p>
        </w:tc>
        <w:tc>
          <w:tcPr>
            <w:tcW w:w="8370" w:type="dxa"/>
            <w:shd w:val="clear" w:color="auto" w:fill="D9D9D9" w:themeFill="background1" w:themeFillShade="D9"/>
          </w:tcPr>
          <w:p w14:paraId="26BFF6C5" w14:textId="36A9F772" w:rsidR="00FE7CE3" w:rsidRDefault="007F675B" w:rsidP="009B1A3F">
            <w:r>
              <w:t>We will have “Not Your Mama’s Food” truck here</w:t>
            </w:r>
            <w:r w:rsidR="00944AD3">
              <w:t xml:space="preserve"> for the annual picnic in June</w:t>
            </w:r>
            <w:r>
              <w:t>.</w:t>
            </w:r>
          </w:p>
          <w:p w14:paraId="0978561E" w14:textId="26457103" w:rsidR="00E27FE6" w:rsidRDefault="00E27FE6" w:rsidP="009B1A3F">
            <w:r>
              <w:t xml:space="preserve">Common Area Spring Clean-up will be May 20 beginning at 10 am, with a </w:t>
            </w:r>
            <w:r w:rsidR="00AC4804">
              <w:t>rain date</w:t>
            </w:r>
            <w:r>
              <w:t xml:space="preserve"> of May 21 beginning at 1 pm.</w:t>
            </w:r>
          </w:p>
          <w:p w14:paraId="41CFD6BD" w14:textId="1A77E7B6" w:rsidR="00E27FE6" w:rsidRPr="00346785" w:rsidRDefault="00E27FE6" w:rsidP="009B1A3F">
            <w:r>
              <w:t xml:space="preserve">Environmental has been trying, unsuccessfully, to reach Kyle </w:t>
            </w:r>
            <w:proofErr w:type="spellStart"/>
            <w:r>
              <w:t>Te</w:t>
            </w:r>
            <w:r w:rsidR="00AC4804">
              <w:t>tt</w:t>
            </w:r>
            <w:r>
              <w:t>ing</w:t>
            </w:r>
            <w:proofErr w:type="spellEnd"/>
            <w:r>
              <w:t xml:space="preserve"> (Son of Jade Construction) about the contract to have the Pavilion repaired. This was to begin Feb 2, 2023 and completed by March 3, 2023. We are canceling the contract with Kyle and seeking new bids to have the work done in the fall.</w:t>
            </w:r>
          </w:p>
        </w:tc>
      </w:tr>
      <w:tr w:rsidR="00DC1CDF" w:rsidRPr="00346785" w14:paraId="1C823CAD" w14:textId="77777777" w:rsidTr="00492E3B">
        <w:tc>
          <w:tcPr>
            <w:tcW w:w="2520" w:type="dxa"/>
          </w:tcPr>
          <w:p w14:paraId="5D7C3A27" w14:textId="77777777" w:rsidR="00DC1CDF" w:rsidRPr="00346785" w:rsidRDefault="00F14730" w:rsidP="009B1A3F">
            <w:r>
              <w:t>Action List Update</w:t>
            </w:r>
          </w:p>
        </w:tc>
        <w:tc>
          <w:tcPr>
            <w:tcW w:w="8370" w:type="dxa"/>
          </w:tcPr>
          <w:p w14:paraId="01CFD099" w14:textId="20A90332" w:rsidR="005E0F3D" w:rsidRPr="00346785" w:rsidRDefault="00944AD3" w:rsidP="00A75423">
            <w:r>
              <w:t>D</w:t>
            </w:r>
            <w:r w:rsidR="005E0F3D">
              <w:t>eck box large enough for the tables owned by the POA can’t be found</w:t>
            </w:r>
            <w:r>
              <w:t>. Tables owned by the board will have to be stored at a Board member’s home</w:t>
            </w:r>
            <w:r w:rsidR="005E0F3D">
              <w:t>.</w:t>
            </w:r>
          </w:p>
        </w:tc>
      </w:tr>
      <w:tr w:rsidR="00084869" w:rsidRPr="00346785" w14:paraId="410FF09E" w14:textId="77777777" w:rsidTr="002E0142">
        <w:tc>
          <w:tcPr>
            <w:tcW w:w="2520" w:type="dxa"/>
            <w:shd w:val="clear" w:color="auto" w:fill="D9D9D9" w:themeFill="background1" w:themeFillShade="D9"/>
          </w:tcPr>
          <w:p w14:paraId="4B5E6A14" w14:textId="7AA34F86" w:rsidR="00084869" w:rsidRPr="00346785" w:rsidRDefault="00084869" w:rsidP="009B1A3F">
            <w:r>
              <w:t>Executive Session</w:t>
            </w:r>
          </w:p>
        </w:tc>
        <w:tc>
          <w:tcPr>
            <w:tcW w:w="8370" w:type="dxa"/>
            <w:shd w:val="clear" w:color="auto" w:fill="D9D9D9" w:themeFill="background1" w:themeFillShade="D9"/>
          </w:tcPr>
          <w:p w14:paraId="662ECD6D" w14:textId="194E9A5F" w:rsidR="00084869" w:rsidRDefault="00084869" w:rsidP="0083561A">
            <w:r w:rsidRPr="00E27FE6">
              <w:rPr>
                <w:u w:val="single"/>
              </w:rPr>
              <w:t>Secretary</w:t>
            </w:r>
            <w:r>
              <w:t xml:space="preserve">: </w:t>
            </w:r>
            <w:r w:rsidR="00944AD3">
              <w:t>One violation letter was sent and received. Beach umbrellas should be replaced.</w:t>
            </w:r>
          </w:p>
          <w:p w14:paraId="2C8BBCD2" w14:textId="77777777" w:rsidR="00084869" w:rsidRDefault="00084869" w:rsidP="0083561A">
            <w:r w:rsidRPr="00E27FE6">
              <w:rPr>
                <w:u w:val="single"/>
              </w:rPr>
              <w:t>Treasurer</w:t>
            </w:r>
            <w:r>
              <w:rPr>
                <w:u w:val="single"/>
              </w:rPr>
              <w:t>:</w:t>
            </w:r>
            <w:r>
              <w:t xml:space="preserve"> shared Thank You notes received from the Volunteer Fire Department and the Fire Department Auxiliary. </w:t>
            </w:r>
          </w:p>
          <w:p w14:paraId="07D77F30" w14:textId="3EA9DAD7" w:rsidR="00084869" w:rsidRDefault="00084869" w:rsidP="0083561A">
            <w:r w:rsidRPr="00365D48">
              <w:rPr>
                <w:u w:val="single"/>
              </w:rPr>
              <w:t>President</w:t>
            </w:r>
            <w:r>
              <w:t xml:space="preserve">: </w:t>
            </w:r>
            <w:r w:rsidR="008609AF">
              <w:t xml:space="preserve">In our </w:t>
            </w:r>
            <w:r w:rsidRPr="003D4A58">
              <w:t>By Law</w:t>
            </w:r>
            <w:r w:rsidR="008609AF" w:rsidRPr="003D4A58">
              <w:t>s, Article II,</w:t>
            </w:r>
            <w:r w:rsidRPr="003D4A58">
              <w:t xml:space="preserve"> 1.</w:t>
            </w:r>
            <w:r w:rsidR="008609AF" w:rsidRPr="003D4A58">
              <w:t>6</w:t>
            </w:r>
            <w:r w:rsidRPr="003D4A58">
              <w:t xml:space="preserve"> state</w:t>
            </w:r>
            <w:r w:rsidR="008609AF" w:rsidRPr="003D4A58">
              <w:t xml:space="preserve"> that</w:t>
            </w:r>
            <w:r w:rsidRPr="003D4A58">
              <w:t xml:space="preserve"> </w:t>
            </w:r>
            <w:r w:rsidR="003D4A58" w:rsidRPr="003D4A58">
              <w:t>“</w:t>
            </w:r>
            <w:r w:rsidR="008609AF" w:rsidRPr="003D4A58">
              <w:t xml:space="preserve">Upon receipt of Construction application and </w:t>
            </w:r>
            <w:proofErr w:type="gramStart"/>
            <w:r w:rsidR="008609AF" w:rsidRPr="003D4A58">
              <w:t>Agreement,…</w:t>
            </w:r>
            <w:proofErr w:type="gramEnd"/>
            <w:r w:rsidR="008609AF" w:rsidRPr="003D4A58">
              <w:t>Following written approval</w:t>
            </w:r>
            <w:r w:rsidR="003D4A58" w:rsidRPr="003D4A58">
              <w:t>… the Committee shall return one set of the attachments to the Applicant. …Following issuance of the building permit…Applicant shall provide the Committee a copy thereof.”</w:t>
            </w:r>
            <w:r w:rsidRPr="003D4A58">
              <w:t xml:space="preserve"> </w:t>
            </w:r>
            <w:r>
              <w:t xml:space="preserve">This creates a large number of plans kept by the POA for homes that have been here for </w:t>
            </w:r>
            <w:r w:rsidR="00944AD3">
              <w:t>over</w:t>
            </w:r>
            <w:r>
              <w:t xml:space="preserve"> 20 years. Is it necessary to keep them? Can we write a policy, to be approved by the community, to override keeping the </w:t>
            </w:r>
            <w:r w:rsidR="00944AD3">
              <w:t>paper document</w:t>
            </w:r>
            <w:r>
              <w:t>s</w:t>
            </w:r>
            <w:r w:rsidR="0044184A">
              <w:t>? This</w:t>
            </w:r>
            <w:r>
              <w:t xml:space="preserve"> is to be discussed at the June meeting.</w:t>
            </w:r>
          </w:p>
          <w:p w14:paraId="001858B6" w14:textId="0AEE1C6A" w:rsidR="00084869" w:rsidRPr="00346785" w:rsidRDefault="00084869" w:rsidP="009D5B9C">
            <w:r>
              <w:t>Let’s look into replacing the picnic tables a couple at a time</w:t>
            </w:r>
            <w:r w:rsidR="0044184A">
              <w:t xml:space="preserve"> – to be brought up at the June Meeting.</w:t>
            </w:r>
          </w:p>
        </w:tc>
      </w:tr>
      <w:tr w:rsidR="00084869" w:rsidRPr="00346785" w14:paraId="642969EB" w14:textId="77777777" w:rsidTr="002E0142">
        <w:tc>
          <w:tcPr>
            <w:tcW w:w="2520" w:type="dxa"/>
          </w:tcPr>
          <w:p w14:paraId="68B78FB7" w14:textId="65E43CF0" w:rsidR="00084869" w:rsidRDefault="00084869" w:rsidP="009B1A3F">
            <w:r w:rsidRPr="00346785">
              <w:t>Adjournment</w:t>
            </w:r>
          </w:p>
        </w:tc>
        <w:tc>
          <w:tcPr>
            <w:tcW w:w="8370" w:type="dxa"/>
          </w:tcPr>
          <w:p w14:paraId="0002B682" w14:textId="77777777" w:rsidR="00084869" w:rsidRDefault="00084869" w:rsidP="0045576E">
            <w:pPr>
              <w:tabs>
                <w:tab w:val="left" w:pos="1080"/>
              </w:tabs>
            </w:pPr>
            <w:r>
              <w:t>Meeting adjourned at 6:45pm</w:t>
            </w:r>
          </w:p>
          <w:p w14:paraId="65114FA5" w14:textId="03203B40" w:rsidR="00084869" w:rsidRDefault="00084869" w:rsidP="00F16B61">
            <w:r>
              <w:t>Next meeting scheduled for June 10, 2023 (Annual POA meeting)</w:t>
            </w:r>
          </w:p>
        </w:tc>
      </w:tr>
      <w:tr w:rsidR="00084869" w:rsidRPr="00346785" w14:paraId="4BEECC9A" w14:textId="77777777" w:rsidTr="00F14730">
        <w:tc>
          <w:tcPr>
            <w:tcW w:w="2520" w:type="dxa"/>
            <w:shd w:val="clear" w:color="auto" w:fill="D9D9D9" w:themeFill="background1" w:themeFillShade="D9"/>
          </w:tcPr>
          <w:p w14:paraId="23D15BAD" w14:textId="07B17DFB" w:rsidR="00084869" w:rsidRPr="00346785" w:rsidRDefault="00084869" w:rsidP="009B1A3F"/>
        </w:tc>
        <w:tc>
          <w:tcPr>
            <w:tcW w:w="8370" w:type="dxa"/>
            <w:shd w:val="clear" w:color="auto" w:fill="D9D9D9" w:themeFill="background1" w:themeFillShade="D9"/>
          </w:tcPr>
          <w:p w14:paraId="31B6C6A1" w14:textId="0DFB95E0" w:rsidR="00084869" w:rsidRPr="00346785" w:rsidRDefault="00084869" w:rsidP="0083561A"/>
        </w:tc>
      </w:tr>
      <w:tr w:rsidR="00084869" w:rsidRPr="00346785" w14:paraId="74135A1E" w14:textId="77777777" w:rsidTr="00B1040A">
        <w:trPr>
          <w:trHeight w:val="395"/>
        </w:trPr>
        <w:tc>
          <w:tcPr>
            <w:tcW w:w="2520" w:type="dxa"/>
          </w:tcPr>
          <w:p w14:paraId="4FD9F0DD" w14:textId="59BAC056" w:rsidR="00084869" w:rsidRPr="00346785" w:rsidRDefault="00084869" w:rsidP="00E444DB">
            <w:pPr>
              <w:tabs>
                <w:tab w:val="left" w:pos="1080"/>
              </w:tabs>
            </w:pPr>
          </w:p>
        </w:tc>
        <w:tc>
          <w:tcPr>
            <w:tcW w:w="8370" w:type="dxa"/>
          </w:tcPr>
          <w:p w14:paraId="76FA1C0F" w14:textId="3E8A2309" w:rsidR="00084869" w:rsidRDefault="00084869" w:rsidP="00905057">
            <w:pPr>
              <w:tabs>
                <w:tab w:val="left" w:pos="1080"/>
              </w:tabs>
            </w:pPr>
          </w:p>
        </w:tc>
      </w:tr>
      <w:tr w:rsidR="00084869" w:rsidRPr="00346785" w14:paraId="3DE280E6" w14:textId="77777777" w:rsidTr="00B1040A">
        <w:trPr>
          <w:trHeight w:val="395"/>
        </w:trPr>
        <w:tc>
          <w:tcPr>
            <w:tcW w:w="2520" w:type="dxa"/>
          </w:tcPr>
          <w:p w14:paraId="232C200A" w14:textId="4C86A7D5" w:rsidR="00084869" w:rsidRPr="00346785" w:rsidRDefault="00084869" w:rsidP="00E444DB">
            <w:pPr>
              <w:tabs>
                <w:tab w:val="left" w:pos="1080"/>
              </w:tabs>
            </w:pPr>
          </w:p>
        </w:tc>
        <w:tc>
          <w:tcPr>
            <w:tcW w:w="8370" w:type="dxa"/>
          </w:tcPr>
          <w:p w14:paraId="20497A38" w14:textId="3F3AC439" w:rsidR="00084869" w:rsidRPr="00346785" w:rsidRDefault="00084869" w:rsidP="0045576E">
            <w:pPr>
              <w:tabs>
                <w:tab w:val="left" w:pos="1080"/>
              </w:tabs>
            </w:pPr>
          </w:p>
        </w:tc>
      </w:tr>
    </w:tbl>
    <w:p w14:paraId="3577C721" w14:textId="77777777" w:rsidR="009B1A3F" w:rsidRPr="00346785" w:rsidRDefault="009B1A3F" w:rsidP="00B1040A">
      <w:pPr>
        <w:spacing w:after="0" w:line="240" w:lineRule="auto"/>
      </w:pPr>
    </w:p>
    <w:sectPr w:rsidR="009B1A3F" w:rsidRPr="00346785" w:rsidSect="009B1A3F">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72FB7" w14:textId="77777777" w:rsidR="00620FAC" w:rsidRDefault="00620FAC" w:rsidP="0071117C">
      <w:pPr>
        <w:spacing w:after="0" w:line="240" w:lineRule="auto"/>
      </w:pPr>
      <w:r>
        <w:separator/>
      </w:r>
    </w:p>
  </w:endnote>
  <w:endnote w:type="continuationSeparator" w:id="0">
    <w:p w14:paraId="446628E7" w14:textId="77777777" w:rsidR="00620FAC" w:rsidRDefault="00620FAC" w:rsidP="00711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7A738" w14:textId="77777777" w:rsidR="00FB4F7E" w:rsidRDefault="00FB4F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C81BF" w14:textId="77777777" w:rsidR="00FB4F7E" w:rsidRDefault="00FB4F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25998" w14:textId="77777777" w:rsidR="00FB4F7E" w:rsidRDefault="00FB4F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94F21" w14:textId="77777777" w:rsidR="00620FAC" w:rsidRDefault="00620FAC" w:rsidP="0071117C">
      <w:pPr>
        <w:spacing w:after="0" w:line="240" w:lineRule="auto"/>
      </w:pPr>
      <w:r>
        <w:separator/>
      </w:r>
    </w:p>
  </w:footnote>
  <w:footnote w:type="continuationSeparator" w:id="0">
    <w:p w14:paraId="5FBA61EA" w14:textId="77777777" w:rsidR="00620FAC" w:rsidRDefault="00620FAC" w:rsidP="007111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3A2F" w14:textId="2CFD6871" w:rsidR="00FB4F7E" w:rsidRDefault="00FB4F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060D9" w14:textId="109C8B59" w:rsidR="0071117C" w:rsidRDefault="007111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98184" w14:textId="68695C0E" w:rsidR="00FB4F7E" w:rsidRDefault="00FB4F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8B409C"/>
    <w:multiLevelType w:val="hybridMultilevel"/>
    <w:tmpl w:val="7A2C86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BB2D6B"/>
    <w:multiLevelType w:val="hybridMultilevel"/>
    <w:tmpl w:val="8C425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884B2D"/>
    <w:multiLevelType w:val="hybridMultilevel"/>
    <w:tmpl w:val="4178F740"/>
    <w:lvl w:ilvl="0" w:tplc="138A0BA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927673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93325481">
    <w:abstractNumId w:val="2"/>
  </w:num>
  <w:num w:numId="3" w16cid:durableId="2111968482">
    <w:abstractNumId w:val="1"/>
  </w:num>
  <w:num w:numId="4" w16cid:durableId="2061056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A3F"/>
    <w:rsid w:val="0000717D"/>
    <w:rsid w:val="00007834"/>
    <w:rsid w:val="000258EC"/>
    <w:rsid w:val="00036EB1"/>
    <w:rsid w:val="00055DB9"/>
    <w:rsid w:val="00067B93"/>
    <w:rsid w:val="00084869"/>
    <w:rsid w:val="0009375B"/>
    <w:rsid w:val="000A0B89"/>
    <w:rsid w:val="000A395E"/>
    <w:rsid w:val="000B1AE0"/>
    <w:rsid w:val="000C38E5"/>
    <w:rsid w:val="0012063D"/>
    <w:rsid w:val="0015607B"/>
    <w:rsid w:val="00164B24"/>
    <w:rsid w:val="001717D4"/>
    <w:rsid w:val="001A2007"/>
    <w:rsid w:val="001B130C"/>
    <w:rsid w:val="001C0643"/>
    <w:rsid w:val="001F0C73"/>
    <w:rsid w:val="002054CB"/>
    <w:rsid w:val="00207E88"/>
    <w:rsid w:val="002206C2"/>
    <w:rsid w:val="00234E0A"/>
    <w:rsid w:val="002663BA"/>
    <w:rsid w:val="002970CD"/>
    <w:rsid w:val="00297717"/>
    <w:rsid w:val="002A3DF7"/>
    <w:rsid w:val="002C0030"/>
    <w:rsid w:val="002F02F6"/>
    <w:rsid w:val="00301778"/>
    <w:rsid w:val="00314EC5"/>
    <w:rsid w:val="0032610B"/>
    <w:rsid w:val="00330E61"/>
    <w:rsid w:val="00332561"/>
    <w:rsid w:val="00346785"/>
    <w:rsid w:val="0034684F"/>
    <w:rsid w:val="00353313"/>
    <w:rsid w:val="00365D48"/>
    <w:rsid w:val="00380B1F"/>
    <w:rsid w:val="00394270"/>
    <w:rsid w:val="003A7E25"/>
    <w:rsid w:val="003B4F8A"/>
    <w:rsid w:val="003B6293"/>
    <w:rsid w:val="003C1C34"/>
    <w:rsid w:val="003D4A58"/>
    <w:rsid w:val="003D4E11"/>
    <w:rsid w:val="003D6693"/>
    <w:rsid w:val="00405C70"/>
    <w:rsid w:val="0044184A"/>
    <w:rsid w:val="0045576E"/>
    <w:rsid w:val="00464E29"/>
    <w:rsid w:val="004908F7"/>
    <w:rsid w:val="00492E3B"/>
    <w:rsid w:val="004B152F"/>
    <w:rsid w:val="004B261E"/>
    <w:rsid w:val="004D46EC"/>
    <w:rsid w:val="004E5DAC"/>
    <w:rsid w:val="004E62BB"/>
    <w:rsid w:val="004F13F5"/>
    <w:rsid w:val="00507406"/>
    <w:rsid w:val="00517C38"/>
    <w:rsid w:val="00532E97"/>
    <w:rsid w:val="00550ABB"/>
    <w:rsid w:val="00555768"/>
    <w:rsid w:val="005639B0"/>
    <w:rsid w:val="005639F8"/>
    <w:rsid w:val="005721CD"/>
    <w:rsid w:val="0059719A"/>
    <w:rsid w:val="005A5A5E"/>
    <w:rsid w:val="005A7017"/>
    <w:rsid w:val="005E0F3D"/>
    <w:rsid w:val="006026EB"/>
    <w:rsid w:val="00602B19"/>
    <w:rsid w:val="00607DE9"/>
    <w:rsid w:val="00620FAC"/>
    <w:rsid w:val="006337C0"/>
    <w:rsid w:val="006370DD"/>
    <w:rsid w:val="006436A5"/>
    <w:rsid w:val="0065516A"/>
    <w:rsid w:val="00683927"/>
    <w:rsid w:val="006D6EDE"/>
    <w:rsid w:val="006E0DC3"/>
    <w:rsid w:val="006E799B"/>
    <w:rsid w:val="006F5E00"/>
    <w:rsid w:val="00701277"/>
    <w:rsid w:val="0071117C"/>
    <w:rsid w:val="00716B74"/>
    <w:rsid w:val="007646D2"/>
    <w:rsid w:val="0077457B"/>
    <w:rsid w:val="00777812"/>
    <w:rsid w:val="00790DA4"/>
    <w:rsid w:val="007A07A0"/>
    <w:rsid w:val="007C3747"/>
    <w:rsid w:val="007C698A"/>
    <w:rsid w:val="007D3B53"/>
    <w:rsid w:val="007D4542"/>
    <w:rsid w:val="007E3889"/>
    <w:rsid w:val="007F3DD7"/>
    <w:rsid w:val="007F497B"/>
    <w:rsid w:val="007F675B"/>
    <w:rsid w:val="0083561A"/>
    <w:rsid w:val="00855B6B"/>
    <w:rsid w:val="008609AF"/>
    <w:rsid w:val="00875CBF"/>
    <w:rsid w:val="00880BB2"/>
    <w:rsid w:val="008D76E4"/>
    <w:rsid w:val="008E0D22"/>
    <w:rsid w:val="008E71D7"/>
    <w:rsid w:val="00905057"/>
    <w:rsid w:val="00923D99"/>
    <w:rsid w:val="00944805"/>
    <w:rsid w:val="0094484A"/>
    <w:rsid w:val="00944AD3"/>
    <w:rsid w:val="00945BF6"/>
    <w:rsid w:val="00945FA2"/>
    <w:rsid w:val="009511C9"/>
    <w:rsid w:val="00953B7A"/>
    <w:rsid w:val="009552B1"/>
    <w:rsid w:val="009650DD"/>
    <w:rsid w:val="00966102"/>
    <w:rsid w:val="009850E7"/>
    <w:rsid w:val="00990881"/>
    <w:rsid w:val="00993E5D"/>
    <w:rsid w:val="009A1C83"/>
    <w:rsid w:val="009A4E0A"/>
    <w:rsid w:val="009B1A3F"/>
    <w:rsid w:val="009C6903"/>
    <w:rsid w:val="009D5B9C"/>
    <w:rsid w:val="009E2DF9"/>
    <w:rsid w:val="009E51A5"/>
    <w:rsid w:val="009E5DFE"/>
    <w:rsid w:val="009F0299"/>
    <w:rsid w:val="00A102BC"/>
    <w:rsid w:val="00A35596"/>
    <w:rsid w:val="00A369DD"/>
    <w:rsid w:val="00A6203A"/>
    <w:rsid w:val="00A7447E"/>
    <w:rsid w:val="00A75423"/>
    <w:rsid w:val="00A75B8A"/>
    <w:rsid w:val="00A8014C"/>
    <w:rsid w:val="00A83C11"/>
    <w:rsid w:val="00A86E48"/>
    <w:rsid w:val="00AB2249"/>
    <w:rsid w:val="00AB4074"/>
    <w:rsid w:val="00AC4804"/>
    <w:rsid w:val="00AE119E"/>
    <w:rsid w:val="00B1040A"/>
    <w:rsid w:val="00B2632A"/>
    <w:rsid w:val="00B5409C"/>
    <w:rsid w:val="00B6780C"/>
    <w:rsid w:val="00BA31E4"/>
    <w:rsid w:val="00BD4934"/>
    <w:rsid w:val="00BF0075"/>
    <w:rsid w:val="00BF4A37"/>
    <w:rsid w:val="00C02FCC"/>
    <w:rsid w:val="00C06E82"/>
    <w:rsid w:val="00C119A9"/>
    <w:rsid w:val="00C20779"/>
    <w:rsid w:val="00C403AF"/>
    <w:rsid w:val="00C600EC"/>
    <w:rsid w:val="00CD19D0"/>
    <w:rsid w:val="00CE01FB"/>
    <w:rsid w:val="00CE044D"/>
    <w:rsid w:val="00D01594"/>
    <w:rsid w:val="00D465CF"/>
    <w:rsid w:val="00D51209"/>
    <w:rsid w:val="00D54315"/>
    <w:rsid w:val="00D54C21"/>
    <w:rsid w:val="00D86558"/>
    <w:rsid w:val="00D90404"/>
    <w:rsid w:val="00DA1E2B"/>
    <w:rsid w:val="00DB6441"/>
    <w:rsid w:val="00DC1CDF"/>
    <w:rsid w:val="00DC4825"/>
    <w:rsid w:val="00DF20EA"/>
    <w:rsid w:val="00DF4970"/>
    <w:rsid w:val="00E15F56"/>
    <w:rsid w:val="00E1654E"/>
    <w:rsid w:val="00E27FE6"/>
    <w:rsid w:val="00E444DB"/>
    <w:rsid w:val="00E653C9"/>
    <w:rsid w:val="00E65EE2"/>
    <w:rsid w:val="00E7642D"/>
    <w:rsid w:val="00EB1500"/>
    <w:rsid w:val="00EE3C12"/>
    <w:rsid w:val="00F14730"/>
    <w:rsid w:val="00F16B61"/>
    <w:rsid w:val="00F3503B"/>
    <w:rsid w:val="00F57073"/>
    <w:rsid w:val="00F818CF"/>
    <w:rsid w:val="00FB4F7E"/>
    <w:rsid w:val="00FB5168"/>
    <w:rsid w:val="00FD1F09"/>
    <w:rsid w:val="00FE69BE"/>
    <w:rsid w:val="00FE6BC3"/>
    <w:rsid w:val="00FE7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44CEE"/>
  <w15:docId w15:val="{4E6E789F-5794-42AA-980A-3836C131C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1A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3889"/>
    <w:pPr>
      <w:spacing w:after="0" w:line="240" w:lineRule="auto"/>
      <w:ind w:left="720"/>
      <w:contextualSpacing/>
    </w:pPr>
    <w:rPr>
      <w:sz w:val="24"/>
      <w:szCs w:val="24"/>
    </w:rPr>
  </w:style>
  <w:style w:type="paragraph" w:styleId="Header">
    <w:name w:val="header"/>
    <w:basedOn w:val="Normal"/>
    <w:link w:val="HeaderChar"/>
    <w:uiPriority w:val="99"/>
    <w:unhideWhenUsed/>
    <w:rsid w:val="007111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117C"/>
  </w:style>
  <w:style w:type="paragraph" w:styleId="Footer">
    <w:name w:val="footer"/>
    <w:basedOn w:val="Normal"/>
    <w:link w:val="FooterChar"/>
    <w:uiPriority w:val="99"/>
    <w:unhideWhenUsed/>
    <w:rsid w:val="007111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11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5519025">
      <w:bodyDiv w:val="1"/>
      <w:marLeft w:val="0"/>
      <w:marRight w:val="0"/>
      <w:marTop w:val="0"/>
      <w:marBottom w:val="0"/>
      <w:divBdr>
        <w:top w:val="none" w:sz="0" w:space="0" w:color="auto"/>
        <w:left w:val="none" w:sz="0" w:space="0" w:color="auto"/>
        <w:bottom w:val="none" w:sz="0" w:space="0" w:color="auto"/>
        <w:right w:val="none" w:sz="0" w:space="0" w:color="auto"/>
      </w:divBdr>
    </w:div>
    <w:div w:id="1193809275">
      <w:bodyDiv w:val="1"/>
      <w:marLeft w:val="0"/>
      <w:marRight w:val="0"/>
      <w:marTop w:val="0"/>
      <w:marBottom w:val="0"/>
      <w:divBdr>
        <w:top w:val="none" w:sz="0" w:space="0" w:color="auto"/>
        <w:left w:val="none" w:sz="0" w:space="0" w:color="auto"/>
        <w:bottom w:val="none" w:sz="0" w:space="0" w:color="auto"/>
        <w:right w:val="none" w:sz="0" w:space="0" w:color="auto"/>
      </w:divBdr>
    </w:div>
    <w:div w:id="129547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472</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teresa jescovitch</cp:lastModifiedBy>
  <cp:revision>2</cp:revision>
  <cp:lastPrinted>2021-06-23T16:42:00Z</cp:lastPrinted>
  <dcterms:created xsi:type="dcterms:W3CDTF">2023-06-12T14:15:00Z</dcterms:created>
  <dcterms:modified xsi:type="dcterms:W3CDTF">2023-06-12T14:15:00Z</dcterms:modified>
</cp:coreProperties>
</file>