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24BE" w14:textId="5B7A85D1" w:rsidR="00297717" w:rsidRPr="005721CD" w:rsidRDefault="009B1A3F" w:rsidP="009B1A3F">
      <w:pPr>
        <w:spacing w:after="0" w:line="240" w:lineRule="auto"/>
        <w:jc w:val="center"/>
        <w:rPr>
          <w:b/>
          <w:sz w:val="20"/>
          <w:szCs w:val="20"/>
          <w:u w:val="single"/>
        </w:rPr>
      </w:pPr>
      <w:bookmarkStart w:id="0" w:name="_GoBack"/>
      <w:bookmarkEnd w:id="0"/>
      <w:r w:rsidRPr="005721CD">
        <w:rPr>
          <w:b/>
          <w:sz w:val="20"/>
          <w:szCs w:val="20"/>
          <w:u w:val="single"/>
        </w:rPr>
        <w:t xml:space="preserve">SOUTHWIND SHORES II </w:t>
      </w:r>
      <w:r w:rsidR="00353313">
        <w:rPr>
          <w:b/>
          <w:sz w:val="20"/>
          <w:szCs w:val="20"/>
          <w:u w:val="single"/>
        </w:rPr>
        <w:t>P</w:t>
      </w:r>
      <w:r w:rsidRPr="005721CD">
        <w:rPr>
          <w:b/>
          <w:sz w:val="20"/>
          <w:szCs w:val="20"/>
          <w:u w:val="single"/>
        </w:rPr>
        <w:t>.O.A.</w:t>
      </w:r>
      <w:r w:rsidR="00255D18">
        <w:rPr>
          <w:b/>
          <w:sz w:val="20"/>
          <w:szCs w:val="20"/>
          <w:u w:val="single"/>
        </w:rPr>
        <w:t xml:space="preserve"> Special</w:t>
      </w:r>
      <w:r w:rsidRPr="005721CD">
        <w:rPr>
          <w:b/>
          <w:sz w:val="20"/>
          <w:szCs w:val="20"/>
          <w:u w:val="single"/>
        </w:rPr>
        <w:t xml:space="preserve"> </w:t>
      </w:r>
      <w:r w:rsidR="00FE7CE3" w:rsidRPr="005721CD">
        <w:rPr>
          <w:b/>
          <w:sz w:val="20"/>
          <w:szCs w:val="20"/>
          <w:u w:val="single"/>
        </w:rPr>
        <w:t xml:space="preserve">BOARD </w:t>
      </w:r>
      <w:r w:rsidRPr="005721CD">
        <w:rPr>
          <w:b/>
          <w:sz w:val="20"/>
          <w:szCs w:val="20"/>
          <w:u w:val="single"/>
        </w:rPr>
        <w:t>MEETING</w:t>
      </w:r>
    </w:p>
    <w:p w14:paraId="71A97792" w14:textId="280DE2C7" w:rsidR="00880BB2" w:rsidRPr="005721CD" w:rsidRDefault="00255D18" w:rsidP="00880BB2">
      <w:pPr>
        <w:spacing w:after="0" w:line="240" w:lineRule="auto"/>
        <w:jc w:val="center"/>
        <w:rPr>
          <w:sz w:val="20"/>
          <w:szCs w:val="20"/>
        </w:rPr>
      </w:pPr>
      <w:r>
        <w:rPr>
          <w:sz w:val="20"/>
          <w:szCs w:val="20"/>
        </w:rPr>
        <w:t>February 12-16, 2022</w:t>
      </w:r>
    </w:p>
    <w:p w14:paraId="67DD356A" w14:textId="52DFA7C7" w:rsidR="00B1040A" w:rsidRDefault="00CE044D" w:rsidP="00B1040A">
      <w:pPr>
        <w:spacing w:after="0" w:line="240" w:lineRule="auto"/>
        <w:jc w:val="center"/>
        <w:rPr>
          <w:sz w:val="16"/>
          <w:szCs w:val="16"/>
        </w:rPr>
      </w:pPr>
      <w:r w:rsidRPr="005721CD">
        <w:rPr>
          <w:sz w:val="16"/>
          <w:szCs w:val="16"/>
        </w:rPr>
        <w:t xml:space="preserve"> </w:t>
      </w:r>
      <w:r w:rsidR="00255D18">
        <w:rPr>
          <w:sz w:val="16"/>
          <w:szCs w:val="16"/>
        </w:rPr>
        <w:t xml:space="preserve">Teresa Jescovitch, Linda </w:t>
      </w:r>
      <w:proofErr w:type="spellStart"/>
      <w:r w:rsidR="00255D18">
        <w:rPr>
          <w:sz w:val="16"/>
          <w:szCs w:val="16"/>
        </w:rPr>
        <w:t>Mycko</w:t>
      </w:r>
      <w:proofErr w:type="spellEnd"/>
      <w:r w:rsidR="00255D18">
        <w:rPr>
          <w:sz w:val="16"/>
          <w:szCs w:val="16"/>
        </w:rPr>
        <w:t xml:space="preserve">, Mike </w:t>
      </w:r>
      <w:proofErr w:type="spellStart"/>
      <w:r w:rsidR="00255D18">
        <w:rPr>
          <w:sz w:val="16"/>
          <w:szCs w:val="16"/>
        </w:rPr>
        <w:t>Fennessy</w:t>
      </w:r>
      <w:proofErr w:type="spellEnd"/>
      <w:r w:rsidR="00255D18">
        <w:rPr>
          <w:sz w:val="16"/>
          <w:szCs w:val="16"/>
        </w:rPr>
        <w:t xml:space="preserve">, Tom </w:t>
      </w:r>
      <w:proofErr w:type="spellStart"/>
      <w:r w:rsidR="00255D18">
        <w:rPr>
          <w:sz w:val="16"/>
          <w:szCs w:val="16"/>
        </w:rPr>
        <w:t>Ronskley</w:t>
      </w:r>
      <w:proofErr w:type="spellEnd"/>
      <w:r w:rsidR="00255D18">
        <w:rPr>
          <w:sz w:val="16"/>
          <w:szCs w:val="16"/>
        </w:rPr>
        <w:t>, Alyson Lawyer</w:t>
      </w:r>
    </w:p>
    <w:p w14:paraId="69345F86" w14:textId="7A888598" w:rsidR="00255D18" w:rsidRPr="005721CD" w:rsidRDefault="00255D18" w:rsidP="00B1040A">
      <w:pPr>
        <w:spacing w:after="0" w:line="240" w:lineRule="auto"/>
        <w:jc w:val="center"/>
        <w:rPr>
          <w:sz w:val="16"/>
          <w:szCs w:val="16"/>
        </w:rPr>
      </w:pPr>
      <w:r>
        <w:rPr>
          <w:sz w:val="16"/>
          <w:szCs w:val="16"/>
        </w:rPr>
        <w:t>Via Email</w:t>
      </w:r>
    </w:p>
    <w:p w14:paraId="440676D4" w14:textId="2C57013F" w:rsidR="009B1A3F" w:rsidRPr="00B1040A" w:rsidRDefault="003B6293" w:rsidP="00B1040A">
      <w:pPr>
        <w:spacing w:after="0" w:line="240" w:lineRule="auto"/>
        <w:jc w:val="center"/>
      </w:pPr>
      <w:r>
        <w:rPr>
          <w:sz w:val="24"/>
          <w:szCs w:val="24"/>
        </w:rPr>
        <w:tab/>
        <w:t xml:space="preserve">    </w:t>
      </w:r>
      <w:r w:rsidR="00B5409C">
        <w:rPr>
          <w:sz w:val="24"/>
          <w:szCs w:val="24"/>
        </w:rPr>
        <w:t xml:space="preserve"> </w:t>
      </w:r>
    </w:p>
    <w:tbl>
      <w:tblPr>
        <w:tblStyle w:val="TableGrid"/>
        <w:tblW w:w="10890" w:type="dxa"/>
        <w:tblInd w:w="108" w:type="dxa"/>
        <w:tblLook w:val="04A0" w:firstRow="1" w:lastRow="0" w:firstColumn="1" w:lastColumn="0" w:noHBand="0" w:noVBand="1"/>
      </w:tblPr>
      <w:tblGrid>
        <w:gridCol w:w="2520"/>
        <w:gridCol w:w="8370"/>
      </w:tblGrid>
      <w:tr w:rsidR="00FE7CE3" w14:paraId="2792C2AE" w14:textId="77777777" w:rsidTr="00492E3B">
        <w:tc>
          <w:tcPr>
            <w:tcW w:w="2520" w:type="dxa"/>
            <w:shd w:val="clear" w:color="auto" w:fill="D9D9D9" w:themeFill="background1" w:themeFillShade="D9"/>
          </w:tcPr>
          <w:p w14:paraId="470976C9" w14:textId="77777777" w:rsidR="00FE7CE3" w:rsidRDefault="00875CBF" w:rsidP="005639B0">
            <w:pPr>
              <w:jc w:val="center"/>
              <w:rPr>
                <w:sz w:val="24"/>
                <w:szCs w:val="24"/>
              </w:rPr>
            </w:pPr>
            <w:r>
              <w:rPr>
                <w:sz w:val="24"/>
                <w:szCs w:val="24"/>
              </w:rPr>
              <w:t xml:space="preserve"> </w:t>
            </w:r>
            <w:r w:rsidR="00FE7CE3">
              <w:rPr>
                <w:sz w:val="24"/>
                <w:szCs w:val="24"/>
              </w:rPr>
              <w:t>Topic</w:t>
            </w:r>
          </w:p>
        </w:tc>
        <w:tc>
          <w:tcPr>
            <w:tcW w:w="8370" w:type="dxa"/>
            <w:shd w:val="clear" w:color="auto" w:fill="D9D9D9" w:themeFill="background1" w:themeFillShade="D9"/>
          </w:tcPr>
          <w:p w14:paraId="511ED9B5" w14:textId="77777777" w:rsidR="00FE7CE3" w:rsidRDefault="00FE7CE3" w:rsidP="005639B0">
            <w:pPr>
              <w:jc w:val="center"/>
              <w:rPr>
                <w:sz w:val="24"/>
                <w:szCs w:val="24"/>
              </w:rPr>
            </w:pPr>
            <w:r>
              <w:rPr>
                <w:sz w:val="24"/>
                <w:szCs w:val="24"/>
              </w:rPr>
              <w:t>Discussion</w:t>
            </w:r>
          </w:p>
        </w:tc>
      </w:tr>
      <w:tr w:rsidR="00FE7CE3" w:rsidRPr="00346785" w14:paraId="28543455" w14:textId="77777777" w:rsidTr="00492E3B">
        <w:tc>
          <w:tcPr>
            <w:tcW w:w="2520" w:type="dxa"/>
          </w:tcPr>
          <w:p w14:paraId="44436374" w14:textId="77777777" w:rsidR="00FE7CE3" w:rsidRPr="00346785" w:rsidRDefault="00FE7CE3" w:rsidP="009B1A3F">
            <w:r w:rsidRPr="00346785">
              <w:t>Call to order</w:t>
            </w:r>
          </w:p>
        </w:tc>
        <w:tc>
          <w:tcPr>
            <w:tcW w:w="8370" w:type="dxa"/>
          </w:tcPr>
          <w:p w14:paraId="684B359A" w14:textId="747121C3" w:rsidR="00FE7CE3" w:rsidRPr="00346785" w:rsidRDefault="00880BB2" w:rsidP="009B1A3F">
            <w:r w:rsidRPr="00346785">
              <w:t>Meeting c</w:t>
            </w:r>
            <w:r w:rsidR="00F16B61">
              <w:t xml:space="preserve">alled to order by </w:t>
            </w:r>
            <w:r w:rsidR="00EB26EE">
              <w:t>Teresa Jescovitch via email</w:t>
            </w:r>
          </w:p>
        </w:tc>
      </w:tr>
      <w:tr w:rsidR="00880BB2" w:rsidRPr="00346785" w14:paraId="54195C88" w14:textId="77777777" w:rsidTr="00492E3B">
        <w:tc>
          <w:tcPr>
            <w:tcW w:w="2520" w:type="dxa"/>
          </w:tcPr>
          <w:p w14:paraId="41685D1F" w14:textId="77777777" w:rsidR="00880BB2" w:rsidRPr="00346785" w:rsidRDefault="00D51209" w:rsidP="009B1A3F">
            <w:r>
              <w:t>Review of Agenda</w:t>
            </w:r>
          </w:p>
        </w:tc>
        <w:tc>
          <w:tcPr>
            <w:tcW w:w="8370" w:type="dxa"/>
          </w:tcPr>
          <w:p w14:paraId="5BC94999" w14:textId="77777777" w:rsidR="00492E3B" w:rsidRPr="00346785" w:rsidRDefault="00D51209" w:rsidP="00492E3B">
            <w:r>
              <w:t>Agenda approved without changes.</w:t>
            </w:r>
          </w:p>
        </w:tc>
      </w:tr>
      <w:tr w:rsidR="00D51209" w:rsidRPr="00346785" w14:paraId="107B754F" w14:textId="77777777" w:rsidTr="00492E3B">
        <w:tc>
          <w:tcPr>
            <w:tcW w:w="2520" w:type="dxa"/>
          </w:tcPr>
          <w:p w14:paraId="6BFFA119" w14:textId="77777777" w:rsidR="00D51209" w:rsidRDefault="00D51209" w:rsidP="009B1A3F">
            <w:r>
              <w:t>Approval of Minutes</w:t>
            </w:r>
          </w:p>
        </w:tc>
        <w:tc>
          <w:tcPr>
            <w:tcW w:w="8370" w:type="dxa"/>
          </w:tcPr>
          <w:p w14:paraId="48D4382A" w14:textId="60F0A8BB" w:rsidR="00D51209" w:rsidRDefault="00EB26EE" w:rsidP="00492E3B">
            <w:r>
              <w:t>NA</w:t>
            </w:r>
          </w:p>
        </w:tc>
      </w:tr>
      <w:tr w:rsidR="00D51209" w:rsidRPr="00346785" w14:paraId="12ECA014" w14:textId="77777777" w:rsidTr="00492E3B">
        <w:tc>
          <w:tcPr>
            <w:tcW w:w="2520" w:type="dxa"/>
            <w:shd w:val="clear" w:color="auto" w:fill="D9D9D9" w:themeFill="background1" w:themeFillShade="D9"/>
          </w:tcPr>
          <w:p w14:paraId="6B500734" w14:textId="250910FB" w:rsidR="00D51209" w:rsidRPr="00346785" w:rsidRDefault="00B1040A" w:rsidP="009B1A3F">
            <w:r>
              <w:t>Officer</w:t>
            </w:r>
            <w:r w:rsidR="005A5A5E">
              <w:t xml:space="preserve"> </w:t>
            </w:r>
            <w:r w:rsidR="00D51209">
              <w:t>or Committee Reports</w:t>
            </w:r>
          </w:p>
        </w:tc>
        <w:tc>
          <w:tcPr>
            <w:tcW w:w="8370" w:type="dxa"/>
            <w:shd w:val="clear" w:color="auto" w:fill="D9D9D9" w:themeFill="background1" w:themeFillShade="D9"/>
          </w:tcPr>
          <w:p w14:paraId="783135DF" w14:textId="0926AD9A" w:rsidR="00945BF6" w:rsidRPr="00346785" w:rsidRDefault="00EB26EE" w:rsidP="009B1A3F">
            <w:r>
              <w:t>NA</w:t>
            </w:r>
          </w:p>
        </w:tc>
      </w:tr>
      <w:tr w:rsidR="00F14730" w:rsidRPr="00346785" w14:paraId="29B28EAF" w14:textId="77777777" w:rsidTr="00492E3B">
        <w:tc>
          <w:tcPr>
            <w:tcW w:w="2520" w:type="dxa"/>
            <w:shd w:val="clear" w:color="auto" w:fill="D9D9D9" w:themeFill="background1" w:themeFillShade="D9"/>
          </w:tcPr>
          <w:p w14:paraId="7213DE40" w14:textId="77777777" w:rsidR="00F14730" w:rsidRPr="00346785" w:rsidRDefault="00F14730" w:rsidP="009B1A3F">
            <w:r>
              <w:t>Open Forum</w:t>
            </w:r>
          </w:p>
        </w:tc>
        <w:tc>
          <w:tcPr>
            <w:tcW w:w="8370" w:type="dxa"/>
            <w:shd w:val="clear" w:color="auto" w:fill="D9D9D9" w:themeFill="background1" w:themeFillShade="D9"/>
          </w:tcPr>
          <w:p w14:paraId="7F42332F" w14:textId="2D892C8A" w:rsidR="00F14730" w:rsidRPr="00346785" w:rsidRDefault="00EB26EE" w:rsidP="009B1A3F">
            <w:r>
              <w:t>NA</w:t>
            </w:r>
          </w:p>
        </w:tc>
      </w:tr>
      <w:tr w:rsidR="00067B93" w:rsidRPr="00346785" w14:paraId="631DFD0F" w14:textId="77777777" w:rsidTr="00067B93">
        <w:tc>
          <w:tcPr>
            <w:tcW w:w="2520" w:type="dxa"/>
            <w:shd w:val="clear" w:color="auto" w:fill="auto"/>
          </w:tcPr>
          <w:p w14:paraId="36E588E0" w14:textId="77777777" w:rsidR="00067B93" w:rsidRPr="00346785" w:rsidRDefault="00067B93" w:rsidP="009B1A3F"/>
        </w:tc>
        <w:tc>
          <w:tcPr>
            <w:tcW w:w="8370" w:type="dxa"/>
            <w:shd w:val="clear" w:color="auto" w:fill="auto"/>
          </w:tcPr>
          <w:p w14:paraId="1EC0BCF6" w14:textId="695C11CC" w:rsidR="00067B93" w:rsidRPr="00346785" w:rsidRDefault="00067B93" w:rsidP="00905057"/>
        </w:tc>
      </w:tr>
      <w:tr w:rsidR="00FE7CE3" w:rsidRPr="00346785" w14:paraId="5D6DEF25" w14:textId="77777777" w:rsidTr="00492E3B">
        <w:tc>
          <w:tcPr>
            <w:tcW w:w="2520" w:type="dxa"/>
            <w:shd w:val="clear" w:color="auto" w:fill="D9D9D9" w:themeFill="background1" w:themeFillShade="D9"/>
          </w:tcPr>
          <w:p w14:paraId="421885BF" w14:textId="77777777" w:rsidR="00FE7CE3" w:rsidRPr="00346785" w:rsidRDefault="00FE7CE3" w:rsidP="009B1A3F">
            <w:r w:rsidRPr="00346785">
              <w:t xml:space="preserve">Old </w:t>
            </w:r>
            <w:r w:rsidR="00CD19D0" w:rsidRPr="00346785">
              <w:t xml:space="preserve">and New </w:t>
            </w:r>
            <w:r w:rsidRPr="00346785">
              <w:t>Business</w:t>
            </w:r>
          </w:p>
        </w:tc>
        <w:tc>
          <w:tcPr>
            <w:tcW w:w="8370" w:type="dxa"/>
            <w:shd w:val="clear" w:color="auto" w:fill="D9D9D9" w:themeFill="background1" w:themeFillShade="D9"/>
          </w:tcPr>
          <w:p w14:paraId="1582DBEB" w14:textId="061A870B" w:rsidR="00FE7CE3" w:rsidRDefault="00EB26EE" w:rsidP="009B1A3F">
            <w:r>
              <w:t>Discuss Lawn Care Contract with Maxwell’s Lawn Care</w:t>
            </w:r>
          </w:p>
          <w:p w14:paraId="42BB6FB6" w14:textId="42B8500D" w:rsidR="00EB26EE" w:rsidRDefault="00EB26EE" w:rsidP="009B1A3F">
            <w:r>
              <w:t>This contract is for one year beginning March 1, 2022. The contract is for maintenance of the common properties in the development which include the grounds around the main entrance and the common area</w:t>
            </w:r>
            <w:r w:rsidR="00255D18">
              <w:t xml:space="preserve"> and curb swells.</w:t>
            </w:r>
          </w:p>
          <w:p w14:paraId="33E3D84B" w14:textId="6C6D2F6F" w:rsidR="00255D18" w:rsidRDefault="00255D18" w:rsidP="009B1A3F">
            <w:r>
              <w:t>Work includes mowing, edging, weed control, clean-up, leaf removal, trees and shrubbery, mulching, and bush hogging.</w:t>
            </w:r>
          </w:p>
          <w:p w14:paraId="33C1AF9C" w14:textId="1C71B6EF" w:rsidR="00255D18" w:rsidRDefault="00255D18" w:rsidP="009B1A3F">
            <w:r>
              <w:t>Additions to the discussion were the possibility of mulching around trees in common area, and spraying for weeds and poison ivy in common area.</w:t>
            </w:r>
          </w:p>
          <w:p w14:paraId="5183BACD" w14:textId="405C79E3" w:rsidR="00255D18" w:rsidRDefault="00255D18" w:rsidP="009B1A3F">
            <w:r>
              <w:t>The Board approved the year contract.</w:t>
            </w:r>
          </w:p>
          <w:p w14:paraId="41CFD6BD" w14:textId="39B951C6" w:rsidR="00EB26EE" w:rsidRPr="00346785" w:rsidRDefault="00EB26EE" w:rsidP="009B1A3F"/>
        </w:tc>
      </w:tr>
      <w:tr w:rsidR="00DC1CDF" w:rsidRPr="00346785" w14:paraId="1C823CAD" w14:textId="77777777" w:rsidTr="00492E3B">
        <w:tc>
          <w:tcPr>
            <w:tcW w:w="2520" w:type="dxa"/>
          </w:tcPr>
          <w:p w14:paraId="5D7C3A27" w14:textId="77777777" w:rsidR="00DC1CDF" w:rsidRPr="00346785" w:rsidRDefault="00F14730" w:rsidP="009B1A3F">
            <w:r>
              <w:t>Action List Update</w:t>
            </w:r>
          </w:p>
        </w:tc>
        <w:tc>
          <w:tcPr>
            <w:tcW w:w="8370" w:type="dxa"/>
          </w:tcPr>
          <w:p w14:paraId="01CFD099" w14:textId="0C23AD42" w:rsidR="00DC1CDF" w:rsidRPr="00346785" w:rsidRDefault="00DC1CDF" w:rsidP="00A75423"/>
        </w:tc>
      </w:tr>
      <w:tr w:rsidR="00DC1CDF" w:rsidRPr="00346785" w14:paraId="410FF09E" w14:textId="77777777" w:rsidTr="00492E3B">
        <w:tc>
          <w:tcPr>
            <w:tcW w:w="2520" w:type="dxa"/>
          </w:tcPr>
          <w:p w14:paraId="4B5E6A14" w14:textId="74D2A72C" w:rsidR="00DC1CDF" w:rsidRPr="00346785" w:rsidRDefault="00DC1CDF" w:rsidP="009B1A3F"/>
        </w:tc>
        <w:tc>
          <w:tcPr>
            <w:tcW w:w="8370" w:type="dxa"/>
          </w:tcPr>
          <w:p w14:paraId="001858B6" w14:textId="4FBA70E7" w:rsidR="00DC1CDF" w:rsidRPr="00346785" w:rsidRDefault="00DC1CDF" w:rsidP="009D5B9C"/>
        </w:tc>
      </w:tr>
      <w:tr w:rsidR="00A86E48" w:rsidRPr="00346785" w14:paraId="14F07B51" w14:textId="77777777" w:rsidTr="00492E3B">
        <w:tc>
          <w:tcPr>
            <w:tcW w:w="2520" w:type="dxa"/>
            <w:shd w:val="clear" w:color="auto" w:fill="auto"/>
          </w:tcPr>
          <w:p w14:paraId="77710C18" w14:textId="506443EF" w:rsidR="00A86E48" w:rsidRPr="00346785" w:rsidRDefault="00A86E48" w:rsidP="009B1A3F"/>
        </w:tc>
        <w:tc>
          <w:tcPr>
            <w:tcW w:w="8370" w:type="dxa"/>
            <w:shd w:val="clear" w:color="auto" w:fill="auto"/>
          </w:tcPr>
          <w:p w14:paraId="46E9DDD8" w14:textId="688A793C" w:rsidR="009D5B9C" w:rsidRPr="00346785" w:rsidRDefault="009D5B9C" w:rsidP="00F16B61"/>
        </w:tc>
      </w:tr>
      <w:tr w:rsidR="006026EB" w:rsidRPr="00346785" w14:paraId="642969EB" w14:textId="77777777" w:rsidTr="00492E3B">
        <w:tc>
          <w:tcPr>
            <w:tcW w:w="2520" w:type="dxa"/>
            <w:shd w:val="clear" w:color="auto" w:fill="auto"/>
          </w:tcPr>
          <w:p w14:paraId="68B78FB7" w14:textId="318F18E4" w:rsidR="006026EB" w:rsidRDefault="006026EB" w:rsidP="009B1A3F"/>
        </w:tc>
        <w:tc>
          <w:tcPr>
            <w:tcW w:w="8370" w:type="dxa"/>
            <w:shd w:val="clear" w:color="auto" w:fill="auto"/>
          </w:tcPr>
          <w:p w14:paraId="65114FA5" w14:textId="019FF900" w:rsidR="009D5B9C" w:rsidRDefault="009D5B9C" w:rsidP="00F16B61"/>
        </w:tc>
      </w:tr>
      <w:tr w:rsidR="00A86E48" w:rsidRPr="00346785" w14:paraId="4BEECC9A" w14:textId="77777777" w:rsidTr="00F14730">
        <w:tc>
          <w:tcPr>
            <w:tcW w:w="2520" w:type="dxa"/>
            <w:shd w:val="clear" w:color="auto" w:fill="D9D9D9" w:themeFill="background1" w:themeFillShade="D9"/>
          </w:tcPr>
          <w:p w14:paraId="23D15BAD" w14:textId="77777777" w:rsidR="00A86E48" w:rsidRPr="00346785" w:rsidRDefault="00F14730" w:rsidP="009B1A3F">
            <w:r>
              <w:t>Executive Session</w:t>
            </w:r>
          </w:p>
        </w:tc>
        <w:tc>
          <w:tcPr>
            <w:tcW w:w="8370" w:type="dxa"/>
            <w:shd w:val="clear" w:color="auto" w:fill="D9D9D9" w:themeFill="background1" w:themeFillShade="D9"/>
          </w:tcPr>
          <w:p w14:paraId="31B6C6A1" w14:textId="0C34EA88" w:rsidR="00A86E48" w:rsidRPr="00346785" w:rsidRDefault="00A86E48" w:rsidP="0083561A"/>
        </w:tc>
      </w:tr>
      <w:tr w:rsidR="00380B1F" w:rsidRPr="00346785" w14:paraId="74135A1E" w14:textId="77777777" w:rsidTr="00B1040A">
        <w:trPr>
          <w:trHeight w:val="395"/>
        </w:trPr>
        <w:tc>
          <w:tcPr>
            <w:tcW w:w="2520" w:type="dxa"/>
          </w:tcPr>
          <w:p w14:paraId="4FD9F0DD" w14:textId="59BAC056" w:rsidR="00380B1F" w:rsidRPr="00346785" w:rsidRDefault="00380B1F" w:rsidP="00E444DB">
            <w:pPr>
              <w:tabs>
                <w:tab w:val="left" w:pos="1080"/>
              </w:tabs>
            </w:pPr>
          </w:p>
        </w:tc>
        <w:tc>
          <w:tcPr>
            <w:tcW w:w="8370" w:type="dxa"/>
          </w:tcPr>
          <w:p w14:paraId="76FA1C0F" w14:textId="3E8A2309" w:rsidR="00380B1F" w:rsidRDefault="00380B1F" w:rsidP="00905057">
            <w:pPr>
              <w:tabs>
                <w:tab w:val="left" w:pos="1080"/>
              </w:tabs>
            </w:pPr>
          </w:p>
        </w:tc>
      </w:tr>
      <w:tr w:rsidR="00FE7CE3" w:rsidRPr="00346785" w14:paraId="3DE280E6" w14:textId="77777777" w:rsidTr="00B1040A">
        <w:trPr>
          <w:trHeight w:val="395"/>
        </w:trPr>
        <w:tc>
          <w:tcPr>
            <w:tcW w:w="2520" w:type="dxa"/>
          </w:tcPr>
          <w:p w14:paraId="232C200A" w14:textId="77777777" w:rsidR="00FE7CE3" w:rsidRPr="00346785" w:rsidRDefault="00FE7CE3" w:rsidP="00E444DB">
            <w:pPr>
              <w:tabs>
                <w:tab w:val="left" w:pos="1080"/>
              </w:tabs>
            </w:pPr>
            <w:r w:rsidRPr="00346785">
              <w:t>Adjournment</w:t>
            </w:r>
          </w:p>
        </w:tc>
        <w:tc>
          <w:tcPr>
            <w:tcW w:w="8370" w:type="dxa"/>
          </w:tcPr>
          <w:p w14:paraId="6ED5EF47" w14:textId="173DF347" w:rsidR="00FE7CE3" w:rsidRDefault="00F16B61" w:rsidP="0045576E">
            <w:pPr>
              <w:tabs>
                <w:tab w:val="left" w:pos="1080"/>
              </w:tabs>
            </w:pPr>
            <w:r>
              <w:t xml:space="preserve">Meeting adjourned at </w:t>
            </w:r>
          </w:p>
          <w:p w14:paraId="20497A38" w14:textId="664A9C40" w:rsidR="0045576E" w:rsidRPr="00346785" w:rsidRDefault="0045576E" w:rsidP="0045576E">
            <w:pPr>
              <w:tabs>
                <w:tab w:val="left" w:pos="1080"/>
              </w:tabs>
            </w:pPr>
            <w:r>
              <w:t xml:space="preserve">Next </w:t>
            </w:r>
            <w:r w:rsidR="00BD4934">
              <w:t>meeting sc</w:t>
            </w:r>
            <w:r w:rsidR="00F16B61">
              <w:t xml:space="preserve">heduled for </w:t>
            </w:r>
          </w:p>
        </w:tc>
      </w:tr>
    </w:tbl>
    <w:p w14:paraId="3577C721" w14:textId="77777777" w:rsidR="009B1A3F" w:rsidRPr="00346785" w:rsidRDefault="009B1A3F" w:rsidP="00B1040A">
      <w:pPr>
        <w:spacing w:after="0" w:line="240" w:lineRule="auto"/>
      </w:pPr>
    </w:p>
    <w:sectPr w:rsidR="009B1A3F" w:rsidRPr="00346785" w:rsidSect="009B1A3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829BA" w14:textId="77777777" w:rsidR="00515A44" w:rsidRDefault="00515A44" w:rsidP="0071117C">
      <w:pPr>
        <w:spacing w:after="0" w:line="240" w:lineRule="auto"/>
      </w:pPr>
      <w:r>
        <w:separator/>
      </w:r>
    </w:p>
  </w:endnote>
  <w:endnote w:type="continuationSeparator" w:id="0">
    <w:p w14:paraId="42EE8C21" w14:textId="77777777" w:rsidR="00515A44" w:rsidRDefault="00515A44" w:rsidP="0071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7A738" w14:textId="77777777" w:rsidR="00FB4F7E" w:rsidRDefault="00FB4F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C81BF" w14:textId="77777777" w:rsidR="00FB4F7E" w:rsidRDefault="00FB4F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5998" w14:textId="77777777" w:rsidR="00FB4F7E" w:rsidRDefault="00FB4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9E5D" w14:textId="77777777" w:rsidR="00515A44" w:rsidRDefault="00515A44" w:rsidP="0071117C">
      <w:pPr>
        <w:spacing w:after="0" w:line="240" w:lineRule="auto"/>
      </w:pPr>
      <w:r>
        <w:separator/>
      </w:r>
    </w:p>
  </w:footnote>
  <w:footnote w:type="continuationSeparator" w:id="0">
    <w:p w14:paraId="534CDECC" w14:textId="77777777" w:rsidR="00515A44" w:rsidRDefault="00515A44" w:rsidP="00711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3A2F" w14:textId="2CFD6871" w:rsidR="00FB4F7E" w:rsidRDefault="00FB4F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60D9" w14:textId="109C8B59" w:rsidR="0071117C" w:rsidRDefault="00711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8184" w14:textId="68695C0E" w:rsidR="00FB4F7E" w:rsidRDefault="00FB4F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B409C"/>
    <w:multiLevelType w:val="hybridMultilevel"/>
    <w:tmpl w:val="7A2C86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B2D6B"/>
    <w:multiLevelType w:val="hybridMultilevel"/>
    <w:tmpl w:val="8C425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84B2D"/>
    <w:multiLevelType w:val="hybridMultilevel"/>
    <w:tmpl w:val="4178F740"/>
    <w:lvl w:ilvl="0" w:tplc="138A0B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3F"/>
    <w:rsid w:val="0000717D"/>
    <w:rsid w:val="00007834"/>
    <w:rsid w:val="000258EC"/>
    <w:rsid w:val="00036EB1"/>
    <w:rsid w:val="00055DB9"/>
    <w:rsid w:val="00067B93"/>
    <w:rsid w:val="000A0B89"/>
    <w:rsid w:val="000A395E"/>
    <w:rsid w:val="000B1AE0"/>
    <w:rsid w:val="000C38E5"/>
    <w:rsid w:val="0012063D"/>
    <w:rsid w:val="0015607B"/>
    <w:rsid w:val="00164B24"/>
    <w:rsid w:val="001717D4"/>
    <w:rsid w:val="001A2007"/>
    <w:rsid w:val="001B130C"/>
    <w:rsid w:val="001F0C73"/>
    <w:rsid w:val="002054CB"/>
    <w:rsid w:val="00207E88"/>
    <w:rsid w:val="002206C2"/>
    <w:rsid w:val="00234E0A"/>
    <w:rsid w:val="00255D18"/>
    <w:rsid w:val="002663BA"/>
    <w:rsid w:val="002970CD"/>
    <w:rsid w:val="00297717"/>
    <w:rsid w:val="002A3DF7"/>
    <w:rsid w:val="002C0030"/>
    <w:rsid w:val="002F02F6"/>
    <w:rsid w:val="00301778"/>
    <w:rsid w:val="00314EC5"/>
    <w:rsid w:val="0032610B"/>
    <w:rsid w:val="00330E61"/>
    <w:rsid w:val="00332561"/>
    <w:rsid w:val="00346785"/>
    <w:rsid w:val="0034684F"/>
    <w:rsid w:val="00353313"/>
    <w:rsid w:val="00380B1F"/>
    <w:rsid w:val="00394270"/>
    <w:rsid w:val="003A7E25"/>
    <w:rsid w:val="003B4F8A"/>
    <w:rsid w:val="003B6293"/>
    <w:rsid w:val="003C1C34"/>
    <w:rsid w:val="003D4E11"/>
    <w:rsid w:val="003D6693"/>
    <w:rsid w:val="00405C70"/>
    <w:rsid w:val="0045576E"/>
    <w:rsid w:val="00464E29"/>
    <w:rsid w:val="004908F7"/>
    <w:rsid w:val="00492E3B"/>
    <w:rsid w:val="004B152F"/>
    <w:rsid w:val="004B261E"/>
    <w:rsid w:val="004D46EC"/>
    <w:rsid w:val="004E5DAC"/>
    <w:rsid w:val="004E62BB"/>
    <w:rsid w:val="004F13F5"/>
    <w:rsid w:val="00507406"/>
    <w:rsid w:val="00515A44"/>
    <w:rsid w:val="00517C38"/>
    <w:rsid w:val="00532E97"/>
    <w:rsid w:val="00550ABB"/>
    <w:rsid w:val="00555768"/>
    <w:rsid w:val="005639B0"/>
    <w:rsid w:val="005639F8"/>
    <w:rsid w:val="005721CD"/>
    <w:rsid w:val="0059719A"/>
    <w:rsid w:val="005A5A5E"/>
    <w:rsid w:val="005A7017"/>
    <w:rsid w:val="006026EB"/>
    <w:rsid w:val="00602B19"/>
    <w:rsid w:val="006337C0"/>
    <w:rsid w:val="006370DD"/>
    <w:rsid w:val="006436A5"/>
    <w:rsid w:val="00651163"/>
    <w:rsid w:val="0065516A"/>
    <w:rsid w:val="00683927"/>
    <w:rsid w:val="006D6EDE"/>
    <w:rsid w:val="006E0DC3"/>
    <w:rsid w:val="006E799B"/>
    <w:rsid w:val="006F5E00"/>
    <w:rsid w:val="00701277"/>
    <w:rsid w:val="0071117C"/>
    <w:rsid w:val="00716B74"/>
    <w:rsid w:val="007646D2"/>
    <w:rsid w:val="0077457B"/>
    <w:rsid w:val="00777812"/>
    <w:rsid w:val="00790DA4"/>
    <w:rsid w:val="007A07A0"/>
    <w:rsid w:val="007C3747"/>
    <w:rsid w:val="007C698A"/>
    <w:rsid w:val="007D3B53"/>
    <w:rsid w:val="007D4542"/>
    <w:rsid w:val="007E3889"/>
    <w:rsid w:val="007F3DD7"/>
    <w:rsid w:val="007F497B"/>
    <w:rsid w:val="0083561A"/>
    <w:rsid w:val="00855B6B"/>
    <w:rsid w:val="00875CBF"/>
    <w:rsid w:val="00880BB2"/>
    <w:rsid w:val="008D76E4"/>
    <w:rsid w:val="008E0D22"/>
    <w:rsid w:val="008E71D7"/>
    <w:rsid w:val="00905057"/>
    <w:rsid w:val="00923D99"/>
    <w:rsid w:val="00944805"/>
    <w:rsid w:val="0094484A"/>
    <w:rsid w:val="00945BF6"/>
    <w:rsid w:val="00945FA2"/>
    <w:rsid w:val="009511C9"/>
    <w:rsid w:val="00953B7A"/>
    <w:rsid w:val="009552B1"/>
    <w:rsid w:val="009650DD"/>
    <w:rsid w:val="00966102"/>
    <w:rsid w:val="009850E7"/>
    <w:rsid w:val="00990881"/>
    <w:rsid w:val="00993E5D"/>
    <w:rsid w:val="009A1C83"/>
    <w:rsid w:val="009A4E0A"/>
    <w:rsid w:val="009B1A3F"/>
    <w:rsid w:val="009C6903"/>
    <w:rsid w:val="009D5B9C"/>
    <w:rsid w:val="009E2DF9"/>
    <w:rsid w:val="009E51A5"/>
    <w:rsid w:val="009F0299"/>
    <w:rsid w:val="00A102BC"/>
    <w:rsid w:val="00A35596"/>
    <w:rsid w:val="00A369DD"/>
    <w:rsid w:val="00A6203A"/>
    <w:rsid w:val="00A7447E"/>
    <w:rsid w:val="00A75423"/>
    <w:rsid w:val="00A75B8A"/>
    <w:rsid w:val="00A8014C"/>
    <w:rsid w:val="00A83C11"/>
    <w:rsid w:val="00A86E48"/>
    <w:rsid w:val="00A87F78"/>
    <w:rsid w:val="00AB2249"/>
    <w:rsid w:val="00AB4074"/>
    <w:rsid w:val="00AE119E"/>
    <w:rsid w:val="00B1040A"/>
    <w:rsid w:val="00B2632A"/>
    <w:rsid w:val="00B5409C"/>
    <w:rsid w:val="00B6780C"/>
    <w:rsid w:val="00BA31E4"/>
    <w:rsid w:val="00BD4934"/>
    <w:rsid w:val="00BF0075"/>
    <w:rsid w:val="00BF4A37"/>
    <w:rsid w:val="00C02FCC"/>
    <w:rsid w:val="00C06E82"/>
    <w:rsid w:val="00C119A9"/>
    <w:rsid w:val="00C20779"/>
    <w:rsid w:val="00C600EC"/>
    <w:rsid w:val="00CD19D0"/>
    <w:rsid w:val="00CE01FB"/>
    <w:rsid w:val="00CE044D"/>
    <w:rsid w:val="00D01594"/>
    <w:rsid w:val="00D465CF"/>
    <w:rsid w:val="00D51209"/>
    <w:rsid w:val="00D54C21"/>
    <w:rsid w:val="00D86558"/>
    <w:rsid w:val="00D90404"/>
    <w:rsid w:val="00DA1E2B"/>
    <w:rsid w:val="00DB6441"/>
    <w:rsid w:val="00DC1CDF"/>
    <w:rsid w:val="00DC4825"/>
    <w:rsid w:val="00DF20EA"/>
    <w:rsid w:val="00DF4970"/>
    <w:rsid w:val="00E15F56"/>
    <w:rsid w:val="00E1654E"/>
    <w:rsid w:val="00E444DB"/>
    <w:rsid w:val="00E653C9"/>
    <w:rsid w:val="00E65EE2"/>
    <w:rsid w:val="00E7642D"/>
    <w:rsid w:val="00EB1500"/>
    <w:rsid w:val="00EB26EE"/>
    <w:rsid w:val="00EE3C12"/>
    <w:rsid w:val="00F14730"/>
    <w:rsid w:val="00F16B61"/>
    <w:rsid w:val="00F3503B"/>
    <w:rsid w:val="00F57073"/>
    <w:rsid w:val="00F818CF"/>
    <w:rsid w:val="00FB4F7E"/>
    <w:rsid w:val="00FB5168"/>
    <w:rsid w:val="00FD1F09"/>
    <w:rsid w:val="00FE69BE"/>
    <w:rsid w:val="00FE6BC3"/>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4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1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889"/>
    <w:pPr>
      <w:spacing w:after="0" w:line="240" w:lineRule="auto"/>
      <w:ind w:left="720"/>
      <w:contextualSpacing/>
    </w:pPr>
    <w:rPr>
      <w:sz w:val="24"/>
      <w:szCs w:val="24"/>
    </w:rPr>
  </w:style>
  <w:style w:type="paragraph" w:styleId="Header">
    <w:name w:val="header"/>
    <w:basedOn w:val="Normal"/>
    <w:link w:val="HeaderChar"/>
    <w:uiPriority w:val="99"/>
    <w:unhideWhenUsed/>
    <w:rsid w:val="0071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17C"/>
  </w:style>
  <w:style w:type="paragraph" w:styleId="Footer">
    <w:name w:val="footer"/>
    <w:basedOn w:val="Normal"/>
    <w:link w:val="FooterChar"/>
    <w:uiPriority w:val="99"/>
    <w:unhideWhenUsed/>
    <w:rsid w:val="0071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519025">
      <w:bodyDiv w:val="1"/>
      <w:marLeft w:val="0"/>
      <w:marRight w:val="0"/>
      <w:marTop w:val="0"/>
      <w:marBottom w:val="0"/>
      <w:divBdr>
        <w:top w:val="none" w:sz="0" w:space="0" w:color="auto"/>
        <w:left w:val="none" w:sz="0" w:space="0" w:color="auto"/>
        <w:bottom w:val="none" w:sz="0" w:space="0" w:color="auto"/>
        <w:right w:val="none" w:sz="0" w:space="0" w:color="auto"/>
      </w:divBdr>
    </w:div>
    <w:div w:id="1193809275">
      <w:bodyDiv w:val="1"/>
      <w:marLeft w:val="0"/>
      <w:marRight w:val="0"/>
      <w:marTop w:val="0"/>
      <w:marBottom w:val="0"/>
      <w:divBdr>
        <w:top w:val="none" w:sz="0" w:space="0" w:color="auto"/>
        <w:left w:val="none" w:sz="0" w:space="0" w:color="auto"/>
        <w:bottom w:val="none" w:sz="0" w:space="0" w:color="auto"/>
        <w:right w:val="none" w:sz="0" w:space="0" w:color="auto"/>
      </w:divBdr>
    </w:div>
    <w:div w:id="12954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2021-06-23T16:42:00Z</cp:lastPrinted>
  <dcterms:created xsi:type="dcterms:W3CDTF">2022-06-03T16:29:00Z</dcterms:created>
  <dcterms:modified xsi:type="dcterms:W3CDTF">2022-06-03T16:29:00Z</dcterms:modified>
</cp:coreProperties>
</file>